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B75" w:rsidRDefault="00230E91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PICCO</w:t>
      </w:r>
      <w:r>
        <w:rPr>
          <w:rFonts w:ascii="宋体" w:hAnsi="宋体" w:hint="eastAsia"/>
          <w:b/>
          <w:sz w:val="44"/>
          <w:szCs w:val="44"/>
        </w:rPr>
        <w:t>监测</w:t>
      </w:r>
      <w:r>
        <w:rPr>
          <w:rFonts w:ascii="宋体" w:hAnsi="宋体" w:hint="eastAsia"/>
          <w:b/>
          <w:sz w:val="44"/>
          <w:szCs w:val="44"/>
        </w:rPr>
        <w:t xml:space="preserve"> 1</w:t>
      </w:r>
      <w:r>
        <w:rPr>
          <w:rFonts w:ascii="宋体" w:hAnsi="宋体" w:hint="eastAsia"/>
          <w:b/>
          <w:sz w:val="44"/>
          <w:szCs w:val="44"/>
        </w:rPr>
        <w:t>台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一、主要技术指标：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使用方向</w:t>
      </w:r>
      <w:r>
        <w:rPr>
          <w:rFonts w:ascii="仿宋_GB2312" w:eastAsia="仿宋_GB2312" w:hint="eastAsia"/>
          <w:sz w:val="32"/>
          <w:szCs w:val="32"/>
        </w:rPr>
        <w:t>:  PulsioFlex</w:t>
      </w:r>
      <w:r>
        <w:rPr>
          <w:rFonts w:ascii="仿宋_GB2312" w:eastAsia="仿宋_GB2312" w:hint="eastAsia"/>
          <w:sz w:val="32"/>
          <w:szCs w:val="32"/>
        </w:rPr>
        <w:t>是一种微创的测定心输出量、心肺功能、循环和器官功能变化的设备，包括流量、前、后负荷、心肌收缩力、肺水、血氧饱和度、肝功能的指标。评估重症监护病房的</w:t>
      </w:r>
      <w:bookmarkStart w:id="0" w:name="OLE_LINK8"/>
      <w:bookmarkStart w:id="1" w:name="OLE_LINK7"/>
      <w:r>
        <w:rPr>
          <w:rFonts w:ascii="仿宋_GB2312" w:eastAsia="仿宋_GB2312" w:hint="eastAsia"/>
          <w:sz w:val="32"/>
          <w:szCs w:val="32"/>
        </w:rPr>
        <w:t>重症</w:t>
      </w:r>
      <w:bookmarkEnd w:id="0"/>
      <w:bookmarkEnd w:id="1"/>
      <w:r>
        <w:rPr>
          <w:rFonts w:ascii="仿宋_GB2312" w:eastAsia="仿宋_GB2312" w:hint="eastAsia"/>
          <w:sz w:val="32"/>
          <w:szCs w:val="32"/>
        </w:rPr>
        <w:t>患者以及围手术期高风险病人。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评估心脏功能的指标：内部初始校准值（通过桡动脉连续监测心输出量）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输入外部参考值监测连续的心排量。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反应心肌收缩力的指标：每搏输出量（</w:t>
      </w:r>
      <w:r>
        <w:rPr>
          <w:rFonts w:ascii="仿宋_GB2312" w:eastAsia="仿宋_GB2312" w:hint="eastAsia"/>
          <w:sz w:val="32"/>
          <w:szCs w:val="32"/>
        </w:rPr>
        <w:t>SV</w:t>
      </w:r>
      <w:r>
        <w:rPr>
          <w:rFonts w:ascii="仿宋_GB2312" w:eastAsia="仿宋_GB2312" w:hint="eastAsia"/>
          <w:sz w:val="32"/>
          <w:szCs w:val="32"/>
        </w:rPr>
        <w:t>）、心脏做功指数（</w:t>
      </w:r>
      <w:r>
        <w:rPr>
          <w:rFonts w:ascii="仿宋_GB2312" w:eastAsia="仿宋_GB2312" w:hint="eastAsia"/>
          <w:sz w:val="32"/>
          <w:szCs w:val="32"/>
        </w:rPr>
        <w:t>CPI</w:t>
      </w:r>
      <w:r>
        <w:rPr>
          <w:rFonts w:ascii="仿宋_GB2312" w:eastAsia="仿宋_GB2312" w:hint="eastAsia"/>
          <w:sz w:val="32"/>
          <w:szCs w:val="32"/>
        </w:rPr>
        <w:t>）、左室收缩力指数（</w:t>
      </w:r>
      <w:r>
        <w:rPr>
          <w:rFonts w:ascii="仿宋_GB2312" w:eastAsia="仿宋_GB2312" w:hint="eastAsia"/>
          <w:sz w:val="32"/>
          <w:szCs w:val="32"/>
        </w:rPr>
        <w:t>dp/dtmax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预测对扩容反应能力的指标：脉压变异（</w:t>
      </w:r>
      <w:r>
        <w:rPr>
          <w:rFonts w:ascii="仿宋_GB2312" w:eastAsia="仿宋_GB2312" w:hint="eastAsia"/>
          <w:sz w:val="32"/>
          <w:szCs w:val="32"/>
        </w:rPr>
        <w:t>PPV</w:t>
      </w:r>
      <w:r>
        <w:rPr>
          <w:rFonts w:ascii="仿宋_GB2312" w:eastAsia="仿宋_GB2312" w:hint="eastAsia"/>
          <w:sz w:val="32"/>
          <w:szCs w:val="32"/>
        </w:rPr>
        <w:t>）、每搏量变异（</w:t>
      </w:r>
      <w:r>
        <w:rPr>
          <w:rFonts w:ascii="仿宋_GB2312" w:eastAsia="仿宋_GB2312" w:hint="eastAsia"/>
          <w:sz w:val="32"/>
          <w:szCs w:val="32"/>
        </w:rPr>
        <w:t>SVV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反应容量状态的指标：全心舒张末容积（</w:t>
      </w:r>
      <w:r>
        <w:rPr>
          <w:rFonts w:ascii="仿宋_GB2312" w:eastAsia="仿宋_GB2312" w:hint="eastAsia"/>
          <w:sz w:val="32"/>
          <w:szCs w:val="32"/>
        </w:rPr>
        <w:t>GEDV</w:t>
      </w:r>
      <w:r>
        <w:rPr>
          <w:rFonts w:ascii="仿宋_GB2312" w:eastAsia="仿宋_GB2312" w:hint="eastAsia"/>
          <w:sz w:val="32"/>
          <w:szCs w:val="32"/>
        </w:rPr>
        <w:t>）、胸腔内血容积（</w:t>
      </w:r>
      <w:r>
        <w:rPr>
          <w:rFonts w:ascii="仿宋_GB2312" w:eastAsia="仿宋_GB2312" w:hint="eastAsia"/>
          <w:sz w:val="32"/>
          <w:szCs w:val="32"/>
        </w:rPr>
        <w:t>ITBV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>
        <w:rPr>
          <w:rFonts w:ascii="仿宋_GB2312" w:eastAsia="仿宋_GB2312" w:hint="eastAsia"/>
          <w:sz w:val="32"/>
          <w:szCs w:val="32"/>
        </w:rPr>
        <w:t>评价血管外肺水的指标</w:t>
      </w:r>
      <w:r>
        <w:rPr>
          <w:rFonts w:ascii="仿宋_GB2312" w:eastAsia="仿宋_GB2312" w:hint="eastAsia"/>
          <w:sz w:val="32"/>
          <w:szCs w:val="32"/>
        </w:rPr>
        <w:t>(EVLW)</w:t>
      </w:r>
      <w:r>
        <w:rPr>
          <w:rFonts w:ascii="仿宋_GB2312" w:eastAsia="仿宋_GB2312" w:hint="eastAsia"/>
          <w:sz w:val="32"/>
          <w:szCs w:val="32"/>
        </w:rPr>
        <w:t>、肺血管通透指数（</w:t>
      </w:r>
      <w:r>
        <w:rPr>
          <w:rFonts w:ascii="仿宋_GB2312" w:eastAsia="仿宋_GB2312" w:hint="eastAsia"/>
          <w:sz w:val="32"/>
          <w:szCs w:val="32"/>
        </w:rPr>
        <w:t>PVPI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可以选配进行无创脉动式分光光度测量：动脉血氧饱和度（</w:t>
      </w:r>
      <w:r>
        <w:rPr>
          <w:rFonts w:ascii="仿宋_GB2312" w:eastAsia="仿宋_GB2312" w:hint="eastAsia"/>
          <w:sz w:val="32"/>
          <w:szCs w:val="32"/>
        </w:rPr>
        <w:t>SpO2</w:t>
      </w:r>
      <w:r>
        <w:rPr>
          <w:rFonts w:ascii="仿宋_GB2312" w:eastAsia="仿宋_GB2312" w:hint="eastAsia"/>
          <w:sz w:val="32"/>
          <w:szCs w:val="32"/>
        </w:rPr>
        <w:t>）、血浆清除率（</w:t>
      </w:r>
      <w:r>
        <w:rPr>
          <w:rFonts w:ascii="仿宋_GB2312" w:eastAsia="仿宋_GB2312" w:hint="eastAsia"/>
          <w:sz w:val="32"/>
          <w:szCs w:val="32"/>
        </w:rPr>
        <w:t>PDR</w:t>
      </w:r>
      <w:r>
        <w:rPr>
          <w:rFonts w:ascii="仿宋_GB2312" w:eastAsia="仿宋_GB2312" w:hint="eastAsia"/>
          <w:sz w:val="32"/>
          <w:szCs w:val="32"/>
        </w:rPr>
        <w:t>）、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分钟后</w:t>
      </w:r>
      <w:r>
        <w:rPr>
          <w:rFonts w:ascii="仿宋_GB2312" w:eastAsia="仿宋_GB2312" w:hint="eastAsia"/>
          <w:sz w:val="32"/>
          <w:szCs w:val="32"/>
        </w:rPr>
        <w:t>ICG</w:t>
      </w:r>
      <w:r>
        <w:rPr>
          <w:rFonts w:ascii="仿宋_GB2312" w:eastAsia="仿宋_GB2312" w:hint="eastAsia"/>
          <w:sz w:val="32"/>
          <w:szCs w:val="32"/>
        </w:rPr>
        <w:t>的残留率（</w:t>
      </w:r>
      <w:r>
        <w:rPr>
          <w:rFonts w:ascii="仿宋_GB2312" w:eastAsia="仿宋_GB2312" w:hint="eastAsia"/>
          <w:sz w:val="32"/>
          <w:szCs w:val="32"/>
        </w:rPr>
        <w:t>R15</w:t>
      </w:r>
      <w:r>
        <w:rPr>
          <w:rFonts w:ascii="仿宋_GB2312" w:eastAsia="仿宋_GB2312" w:hint="eastAsia"/>
          <w:sz w:val="32"/>
          <w:szCs w:val="32"/>
        </w:rPr>
        <w:t>），评估总体肝功能以及连续监控血液内的动脉血氧饱和度。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>
        <w:rPr>
          <w:rFonts w:ascii="仿宋_GB2312" w:eastAsia="仿宋_GB2312" w:hint="eastAsia"/>
          <w:sz w:val="32"/>
          <w:szCs w:val="32"/>
        </w:rPr>
        <w:t>能通过动脉穿刺获取持续的有创血压监测。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二、主要用途：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1.PulsioFlex</w:t>
      </w:r>
      <w:r>
        <w:rPr>
          <w:rFonts w:ascii="仿宋_GB2312" w:eastAsia="仿宋_GB2312" w:hint="eastAsia"/>
          <w:sz w:val="32"/>
          <w:szCs w:val="32"/>
        </w:rPr>
        <w:t>是一种微创测量的辅助诊断工具</w:t>
      </w:r>
      <w:r>
        <w:rPr>
          <w:rFonts w:ascii="仿宋_GB2312" w:eastAsia="仿宋_GB2312" w:hint="eastAsia"/>
          <w:sz w:val="32"/>
          <w:szCs w:val="32"/>
        </w:rPr>
        <w:t>，用来监控血压、心肺功能、循环和器官功能变化，可以提供三种技术自</w:t>
      </w:r>
      <w:r>
        <w:rPr>
          <w:rFonts w:ascii="仿宋_GB2312" w:eastAsia="仿宋_GB2312" w:hint="eastAsia"/>
          <w:sz w:val="32"/>
          <w:szCs w:val="32"/>
        </w:rPr>
        <w:lastRenderedPageBreak/>
        <w:t>由组合（</w:t>
      </w:r>
      <w:r>
        <w:rPr>
          <w:rFonts w:ascii="仿宋_GB2312" w:eastAsia="仿宋_GB2312" w:hint="eastAsia"/>
          <w:sz w:val="32"/>
          <w:szCs w:val="32"/>
        </w:rPr>
        <w:t>PiCCO2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CeVOX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LiMON</w:t>
      </w:r>
      <w:r>
        <w:rPr>
          <w:rFonts w:ascii="仿宋_GB2312" w:eastAsia="仿宋_GB2312" w:hint="eastAsia"/>
          <w:sz w:val="32"/>
          <w:szCs w:val="32"/>
        </w:rPr>
        <w:t>）监护处于各种风险中的患者。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评估心脏功能的指标：内部初始校准值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输入外部参考值监测连续的心排量。</w:t>
      </w:r>
    </w:p>
    <w:p w:rsidR="00B37B75" w:rsidRDefault="00230E91">
      <w:pPr>
        <w:rPr>
          <w:rFonts w:ascii="宋体" w:hAnsi="宋体" w:cs="Arial Unicode MS"/>
          <w:szCs w:val="21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自动识别可扩展模块，根据临床需要参数自由组合，可通过热稀释法校正连续心输出量、连续监测中心静脉氧饱和度以及肝脏功能。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</w:t>
      </w:r>
      <w:r>
        <w:rPr>
          <w:rFonts w:ascii="仿宋_GB2312" w:eastAsia="仿宋_GB2312" w:hint="eastAsia"/>
          <w:sz w:val="32"/>
          <w:szCs w:val="32"/>
        </w:rPr>
        <w:t>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小时到场。</w:t>
      </w:r>
    </w:p>
    <w:p w:rsidR="00B37B75" w:rsidRDefault="00230E9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</w:t>
      </w:r>
      <w:r>
        <w:rPr>
          <w:rFonts w:ascii="仿宋_GB2312" w:eastAsia="仿宋_GB2312" w:hint="eastAsia"/>
          <w:sz w:val="32"/>
          <w:szCs w:val="32"/>
        </w:rPr>
        <w:t>后</w:t>
      </w:r>
      <w:bookmarkStart w:id="2" w:name="_GoBack"/>
      <w:bookmarkEnd w:id="2"/>
      <w:r>
        <w:rPr>
          <w:rFonts w:ascii="仿宋_GB2312" w:eastAsia="仿宋_GB2312" w:hint="eastAsia"/>
          <w:sz w:val="32"/>
          <w:szCs w:val="32"/>
        </w:rPr>
        <w:t>使用。</w:t>
      </w:r>
    </w:p>
    <w:p w:rsidR="00B37B75" w:rsidRDefault="00B37B75">
      <w:pPr>
        <w:rPr>
          <w:rFonts w:ascii="仿宋_GB2312" w:eastAsia="仿宋_GB2312" w:hAnsi="Calibri"/>
          <w:sz w:val="32"/>
          <w:szCs w:val="32"/>
        </w:rPr>
      </w:pPr>
    </w:p>
    <w:sectPr w:rsidR="00B37B75" w:rsidSect="00B37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7B75"/>
    <w:rsid w:val="00230E91"/>
    <w:rsid w:val="006637EF"/>
    <w:rsid w:val="00B37B75"/>
    <w:rsid w:val="5F144F0D"/>
    <w:rsid w:val="74136A44"/>
    <w:rsid w:val="7606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B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37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rsid w:val="00B37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>China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temp</cp:lastModifiedBy>
  <cp:revision>3</cp:revision>
  <dcterms:created xsi:type="dcterms:W3CDTF">2022-06-06T03:25:00Z</dcterms:created>
  <dcterms:modified xsi:type="dcterms:W3CDTF">2022-09-26T07:36:00Z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